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F363D" w14:textId="77777777" w:rsidR="00C40AA9" w:rsidRDefault="00000000">
      <w:pPr>
        <w:spacing w:after="0" w:line="240" w:lineRule="auto"/>
        <w:rPr>
          <w:rFonts w:cstheme="minorHAnsi"/>
          <w:b/>
          <w:sz w:val="28"/>
          <w:szCs w:val="28"/>
        </w:rPr>
      </w:pPr>
      <w:r>
        <w:rPr>
          <w:rFonts w:cstheme="minorHAnsi"/>
          <w:b/>
          <w:noProof/>
          <w:sz w:val="28"/>
          <w:szCs w:val="28"/>
          <w:lang w:eastAsia="ko-KR"/>
        </w:rPr>
        <w:drawing>
          <wp:anchor distT="0" distB="0" distL="114300" distR="114300" simplePos="0" relativeHeight="251659264" behindDoc="0" locked="0" layoutInCell="1" hidden="0" allowOverlap="1" wp14:anchorId="3C07B0D3" wp14:editId="0E177352">
            <wp:simplePos x="0" y="0"/>
            <wp:positionH relativeFrom="column">
              <wp:posOffset>-19050</wp:posOffset>
            </wp:positionH>
            <wp:positionV relativeFrom="paragraph">
              <wp:posOffset>6350</wp:posOffset>
            </wp:positionV>
            <wp:extent cx="1995805" cy="755650"/>
            <wp:effectExtent l="0" t="0" r="0" b="0"/>
            <wp:wrapSquare wrapText="bothSides"/>
            <wp:docPr id="1025"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8">
                      <a:extLst>
                        <a:ext uri="{28A0092B-C50C-407E-A947-70E740481C1C}">
                          <a14:useLocalDpi xmlns:a14="http://schemas.microsoft.com/office/drawing/2010/main" val="0"/>
                        </a:ext>
                      </a:extLst>
                    </a:blip>
                    <a:srcRect/>
                    <a:stretch>
                      <a:fillRect/>
                    </a:stretch>
                  </pic:blipFill>
                  <pic:spPr>
                    <a:xfrm>
                      <a:off x="0" y="0"/>
                      <a:ext cx="1995805" cy="755650"/>
                    </a:xfrm>
                    <a:prstGeom prst="rect">
                      <a:avLst/>
                    </a:prstGeom>
                    <a:noFill/>
                  </pic:spPr>
                </pic:pic>
              </a:graphicData>
            </a:graphic>
          </wp:anchor>
        </w:drawing>
      </w:r>
    </w:p>
    <w:p w14:paraId="71B08F1C" w14:textId="5F6BB208" w:rsidR="00C40AA9" w:rsidRDefault="00000000">
      <w:pPr>
        <w:spacing w:after="0" w:line="240" w:lineRule="auto"/>
        <w:rPr>
          <w:rFonts w:cstheme="minorHAnsi"/>
          <w:b/>
          <w:sz w:val="28"/>
          <w:szCs w:val="28"/>
        </w:rPr>
      </w:pPr>
      <w:r>
        <w:rPr>
          <w:rFonts w:cstheme="minorHAnsi"/>
          <w:b/>
          <w:sz w:val="28"/>
          <w:szCs w:val="28"/>
        </w:rPr>
        <w:t>Prof</w:t>
      </w:r>
      <w:r>
        <w:rPr>
          <w:rFonts w:cstheme="minorHAnsi"/>
          <w:b/>
          <w:bCs/>
          <w:sz w:val="28"/>
          <w:szCs w:val="28"/>
          <w:cs/>
          <w:lang w:bidi="th-TH"/>
        </w:rPr>
        <w:t xml:space="preserve">. </w:t>
      </w:r>
      <w:r>
        <w:rPr>
          <w:rFonts w:cstheme="minorHAnsi"/>
          <w:b/>
          <w:sz w:val="28"/>
          <w:szCs w:val="28"/>
        </w:rPr>
        <w:t xml:space="preserve">Yoo Hang Kim </w:t>
      </w:r>
      <w:r>
        <w:rPr>
          <w:rFonts w:cstheme="minorHAnsi"/>
          <w:b/>
          <w:color w:val="000000"/>
          <w:sz w:val="28"/>
          <w:szCs w:val="28"/>
        </w:rPr>
        <w:t>Young Women Scientists Award</w:t>
      </w:r>
      <w:r>
        <w:rPr>
          <w:rFonts w:cs="Angsana New"/>
          <w:b/>
          <w:bCs/>
          <w:color w:val="000000"/>
          <w:sz w:val="28"/>
          <w:szCs w:val="28"/>
          <w:cs/>
          <w:lang w:bidi="th-TH"/>
        </w:rPr>
        <w:t xml:space="preserve"> </w:t>
      </w:r>
      <w:r>
        <w:rPr>
          <w:rFonts w:cstheme="minorHAnsi"/>
          <w:b/>
          <w:bCs/>
          <w:sz w:val="28"/>
          <w:szCs w:val="28"/>
          <w:cs/>
          <w:lang w:bidi="th-TH"/>
        </w:rPr>
        <w:t xml:space="preserve">– </w:t>
      </w:r>
      <w:r>
        <w:rPr>
          <w:rFonts w:cstheme="minorHAnsi"/>
          <w:b/>
          <w:sz w:val="28"/>
          <w:szCs w:val="28"/>
        </w:rPr>
        <w:t>Year 202</w:t>
      </w:r>
      <w:r w:rsidR="003F2C7C">
        <w:rPr>
          <w:rFonts w:cstheme="minorHAnsi"/>
          <w:b/>
          <w:sz w:val="28"/>
          <w:szCs w:val="28"/>
        </w:rPr>
        <w:t>4</w:t>
      </w:r>
    </w:p>
    <w:p w14:paraId="1D6F13EB" w14:textId="77777777" w:rsidR="00C40AA9" w:rsidRDefault="00C40AA9">
      <w:pPr>
        <w:rPr>
          <w:rFonts w:cstheme="minorHAnsi"/>
          <w:b/>
          <w:sz w:val="28"/>
          <w:szCs w:val="28"/>
        </w:rPr>
      </w:pPr>
    </w:p>
    <w:p w14:paraId="495BE3D4" w14:textId="77777777" w:rsidR="00C40AA9" w:rsidRPr="00BB505F" w:rsidRDefault="00000000">
      <w:pPr>
        <w:rPr>
          <w:rFonts w:cstheme="minorHAnsi"/>
          <w:b/>
          <w:sz w:val="24"/>
          <w:szCs w:val="24"/>
        </w:rPr>
      </w:pPr>
      <w:r w:rsidRPr="00BB505F">
        <w:rPr>
          <w:rFonts w:cstheme="minorHAnsi"/>
          <w:b/>
          <w:sz w:val="24"/>
          <w:szCs w:val="24"/>
        </w:rPr>
        <w:t>Purpose</w:t>
      </w:r>
      <w:r w:rsidRPr="00BB505F">
        <w:rPr>
          <w:rFonts w:cstheme="minorHAnsi"/>
          <w:b/>
          <w:bCs/>
          <w:sz w:val="24"/>
          <w:szCs w:val="24"/>
          <w:cs/>
          <w:lang w:bidi="th-TH"/>
        </w:rPr>
        <w:t>:</w:t>
      </w:r>
    </w:p>
    <w:p w14:paraId="65402477" w14:textId="77777777" w:rsidR="00C40AA9" w:rsidRPr="00BB505F" w:rsidRDefault="00000000">
      <w:pPr>
        <w:jc w:val="both"/>
        <w:rPr>
          <w:rFonts w:eastAsia="Times New Roman" w:cs="Angsana New"/>
          <w:sz w:val="24"/>
          <w:szCs w:val="24"/>
          <w:cs/>
          <w:lang w:bidi="th-TH"/>
        </w:rPr>
      </w:pPr>
      <w:r w:rsidRPr="00BB505F">
        <w:rPr>
          <w:rFonts w:eastAsia="Times New Roman" w:cstheme="minorHAnsi"/>
          <w:sz w:val="24"/>
          <w:szCs w:val="24"/>
        </w:rPr>
        <w:t>The purpose of the Award is to enable young women scientists</w:t>
      </w:r>
      <w:r w:rsidRPr="00BB505F">
        <w:rPr>
          <w:rFonts w:eastAsia="Times New Roman" w:cs="Angsana New"/>
          <w:sz w:val="24"/>
          <w:szCs w:val="24"/>
          <w:cs/>
          <w:lang w:bidi="th-TH"/>
        </w:rPr>
        <w:t xml:space="preserve"> </w:t>
      </w:r>
      <w:r w:rsidRPr="00BB505F">
        <w:rPr>
          <w:rFonts w:eastAsia="Times New Roman" w:cstheme="minorHAnsi"/>
          <w:sz w:val="24"/>
          <w:szCs w:val="24"/>
        </w:rPr>
        <w:t>early in their careers to attend an AASSA</w:t>
      </w:r>
      <w:r w:rsidRPr="00BB505F">
        <w:rPr>
          <w:rFonts w:eastAsia="Times New Roman" w:cs="Angsana New"/>
          <w:sz w:val="24"/>
          <w:szCs w:val="24"/>
          <w:cs/>
          <w:lang w:bidi="th-TH"/>
        </w:rPr>
        <w:t>-</w:t>
      </w:r>
      <w:r w:rsidRPr="00BB505F">
        <w:rPr>
          <w:rFonts w:eastAsia="Times New Roman" w:cstheme="minorHAnsi"/>
          <w:sz w:val="24"/>
          <w:szCs w:val="24"/>
          <w:lang w:bidi="th-TH"/>
        </w:rPr>
        <w:t xml:space="preserve">recognized </w:t>
      </w:r>
      <w:r w:rsidRPr="00BB505F">
        <w:rPr>
          <w:rFonts w:eastAsia="Times New Roman" w:cstheme="minorHAnsi"/>
          <w:sz w:val="24"/>
          <w:szCs w:val="24"/>
        </w:rPr>
        <w:t>international scientific conference or meeting, at which they will present the results of their original research</w:t>
      </w:r>
      <w:r w:rsidRPr="00BB505F">
        <w:rPr>
          <w:rFonts w:eastAsia="Times New Roman" w:cs="Angsana New"/>
          <w:sz w:val="24"/>
          <w:szCs w:val="24"/>
          <w:cs/>
          <w:lang w:bidi="th-TH"/>
        </w:rPr>
        <w:t>.</w:t>
      </w:r>
    </w:p>
    <w:p w14:paraId="68C3CB02" w14:textId="77777777" w:rsidR="00C40AA9" w:rsidRPr="00BB505F" w:rsidRDefault="00000000">
      <w:pPr>
        <w:rPr>
          <w:rFonts w:cstheme="minorHAnsi"/>
          <w:b/>
          <w:sz w:val="24"/>
          <w:szCs w:val="24"/>
        </w:rPr>
      </w:pPr>
      <w:r w:rsidRPr="00BB505F">
        <w:rPr>
          <w:rFonts w:cstheme="minorHAnsi"/>
          <w:b/>
          <w:sz w:val="24"/>
          <w:szCs w:val="24"/>
        </w:rPr>
        <w:t>Nomination</w:t>
      </w:r>
      <w:r w:rsidRPr="00BB505F">
        <w:rPr>
          <w:rFonts w:cs="Angsana New"/>
          <w:b/>
          <w:bCs/>
          <w:sz w:val="24"/>
          <w:szCs w:val="24"/>
          <w:cs/>
          <w:lang w:bidi="th-TH"/>
        </w:rPr>
        <w:t xml:space="preserve">: </w:t>
      </w:r>
      <w:r w:rsidRPr="00BB505F">
        <w:rPr>
          <w:rFonts w:cs="Angsana New" w:hint="cs"/>
          <w:b/>
          <w:bCs/>
          <w:sz w:val="24"/>
          <w:szCs w:val="24"/>
          <w:cs/>
          <w:lang w:bidi="th-TH"/>
        </w:rPr>
        <w:t xml:space="preserve"> </w:t>
      </w:r>
    </w:p>
    <w:p w14:paraId="3A500D81" w14:textId="77777777" w:rsidR="00C40AA9" w:rsidRPr="00BB505F" w:rsidRDefault="00000000">
      <w:pPr>
        <w:jc w:val="both"/>
        <w:rPr>
          <w:rFonts w:eastAsia="Times New Roman" w:cstheme="minorHAnsi"/>
          <w:sz w:val="24"/>
          <w:szCs w:val="24"/>
        </w:rPr>
      </w:pPr>
      <w:r w:rsidRPr="00BB505F">
        <w:rPr>
          <w:rFonts w:cstheme="minorHAnsi"/>
          <w:sz w:val="24"/>
          <w:szCs w:val="24"/>
        </w:rPr>
        <w:t>Nominations for the</w:t>
      </w:r>
      <w:r w:rsidRPr="00BB505F">
        <w:rPr>
          <w:rFonts w:cs="Angsana New"/>
          <w:sz w:val="24"/>
          <w:szCs w:val="24"/>
          <w:cs/>
          <w:lang w:bidi="th-TH"/>
        </w:rPr>
        <w:t xml:space="preserve"> </w:t>
      </w:r>
      <w:r w:rsidRPr="00BB505F">
        <w:rPr>
          <w:rFonts w:eastAsia="Times New Roman" w:cstheme="minorHAnsi"/>
          <w:sz w:val="24"/>
          <w:szCs w:val="24"/>
        </w:rPr>
        <w:t>Prof</w:t>
      </w:r>
      <w:r w:rsidRPr="00BB505F">
        <w:rPr>
          <w:rFonts w:eastAsia="Times New Roman" w:cs="Angsana New"/>
          <w:sz w:val="24"/>
          <w:szCs w:val="24"/>
          <w:cs/>
          <w:lang w:bidi="th-TH"/>
        </w:rPr>
        <w:t xml:space="preserve">. </w:t>
      </w:r>
      <w:r w:rsidRPr="00BB505F">
        <w:rPr>
          <w:rFonts w:eastAsia="Times New Roman" w:cstheme="minorHAnsi"/>
          <w:sz w:val="24"/>
          <w:szCs w:val="24"/>
        </w:rPr>
        <w:t xml:space="preserve">Yoo Hang Kim Young Women Scientists Award </w:t>
      </w:r>
      <w:r w:rsidRPr="00BB505F">
        <w:rPr>
          <w:rFonts w:cstheme="minorHAnsi"/>
          <w:sz w:val="24"/>
          <w:szCs w:val="24"/>
        </w:rPr>
        <w:t>may</w:t>
      </w:r>
      <w:r w:rsidRPr="00BB505F">
        <w:rPr>
          <w:rFonts w:cs="Angsana New"/>
          <w:sz w:val="24"/>
          <w:szCs w:val="24"/>
          <w:cs/>
          <w:lang w:bidi="th-TH"/>
        </w:rPr>
        <w:t xml:space="preserve"> </w:t>
      </w:r>
      <w:r w:rsidRPr="00BB505F">
        <w:rPr>
          <w:rFonts w:cstheme="minorHAnsi"/>
          <w:sz w:val="24"/>
          <w:szCs w:val="24"/>
        </w:rPr>
        <w:t>be made by</w:t>
      </w:r>
      <w:r w:rsidRPr="00BB505F">
        <w:rPr>
          <w:rFonts w:eastAsia="Times New Roman" w:cs="Angsana New"/>
          <w:sz w:val="24"/>
          <w:szCs w:val="24"/>
          <w:cs/>
          <w:lang w:bidi="th-TH"/>
        </w:rPr>
        <w:t xml:space="preserve"> </w:t>
      </w:r>
      <w:r w:rsidRPr="00BB505F">
        <w:rPr>
          <w:rFonts w:eastAsia="Times New Roman" w:cstheme="minorHAnsi"/>
          <w:sz w:val="24"/>
          <w:szCs w:val="24"/>
        </w:rPr>
        <w:t>an</w:t>
      </w:r>
      <w:r w:rsidRPr="00BB505F">
        <w:rPr>
          <w:rFonts w:eastAsia="Times New Roman" w:cs="Angsana New"/>
          <w:sz w:val="24"/>
          <w:szCs w:val="24"/>
          <w:cs/>
          <w:lang w:bidi="th-TH"/>
        </w:rPr>
        <w:t xml:space="preserve"> </w:t>
      </w:r>
      <w:r w:rsidRPr="00BB505F">
        <w:rPr>
          <w:rFonts w:eastAsia="Times New Roman" w:cstheme="minorHAnsi"/>
          <w:sz w:val="24"/>
          <w:szCs w:val="24"/>
        </w:rPr>
        <w:t>AASSA member academy</w:t>
      </w:r>
      <w:r w:rsidRPr="00BB505F">
        <w:rPr>
          <w:rFonts w:eastAsia="Times New Roman" w:cs="Angsana New"/>
          <w:sz w:val="24"/>
          <w:szCs w:val="24"/>
          <w:cs/>
          <w:lang w:bidi="th-TH"/>
        </w:rPr>
        <w:t xml:space="preserve"> </w:t>
      </w:r>
      <w:r w:rsidRPr="00BB505F">
        <w:rPr>
          <w:rFonts w:eastAsia="Times New Roman" w:cstheme="minorHAnsi"/>
          <w:sz w:val="24"/>
          <w:szCs w:val="24"/>
        </w:rPr>
        <w:t>from a</w:t>
      </w:r>
      <w:r w:rsidRPr="00BB505F">
        <w:rPr>
          <w:rFonts w:eastAsia="Times New Roman" w:cs="Angsana New"/>
          <w:sz w:val="24"/>
          <w:szCs w:val="24"/>
          <w:cs/>
          <w:lang w:bidi="th-TH"/>
        </w:rPr>
        <w:t xml:space="preserve"> </w:t>
      </w:r>
      <w:r w:rsidRPr="00BB505F">
        <w:rPr>
          <w:rFonts w:cstheme="minorHAnsi"/>
          <w:sz w:val="24"/>
          <w:szCs w:val="24"/>
          <w:lang w:val="en-AU"/>
        </w:rPr>
        <w:t>Low</w:t>
      </w:r>
      <w:r w:rsidRPr="00BB505F">
        <w:rPr>
          <w:rFonts w:cs="Angsana New"/>
          <w:sz w:val="24"/>
          <w:szCs w:val="24"/>
          <w:cs/>
          <w:lang w:val="en-AU" w:bidi="th-TH"/>
        </w:rPr>
        <w:t xml:space="preserve">- </w:t>
      </w:r>
      <w:r w:rsidRPr="00BB505F">
        <w:rPr>
          <w:rFonts w:cstheme="minorHAnsi"/>
          <w:sz w:val="24"/>
          <w:szCs w:val="24"/>
          <w:lang w:val="en-AU"/>
        </w:rPr>
        <w:t>or Middle</w:t>
      </w:r>
      <w:r w:rsidRPr="00BB505F">
        <w:rPr>
          <w:rFonts w:cs="Angsana New"/>
          <w:sz w:val="24"/>
          <w:szCs w:val="24"/>
          <w:cs/>
          <w:lang w:val="en-AU" w:bidi="th-TH"/>
        </w:rPr>
        <w:t>-</w:t>
      </w:r>
      <w:r w:rsidRPr="00BB505F">
        <w:rPr>
          <w:rFonts w:cstheme="minorHAnsi"/>
          <w:sz w:val="24"/>
          <w:szCs w:val="24"/>
          <w:lang w:val="en-AU"/>
        </w:rPr>
        <w:t>Income Country</w:t>
      </w:r>
      <w:r w:rsidRPr="00BB505F">
        <w:rPr>
          <w:rFonts w:eastAsia="Times New Roman" w:cs="Angsana New"/>
          <w:sz w:val="24"/>
          <w:szCs w:val="24"/>
          <w:cs/>
          <w:lang w:bidi="th-TH"/>
        </w:rPr>
        <w:t xml:space="preserve"> (</w:t>
      </w:r>
      <w:r w:rsidRPr="00BB505F">
        <w:rPr>
          <w:rFonts w:eastAsia="Times New Roman" w:cstheme="minorHAnsi"/>
          <w:sz w:val="24"/>
          <w:szCs w:val="24"/>
        </w:rPr>
        <w:t>LMIC) excluding those from Highly</w:t>
      </w:r>
      <w:r w:rsidRPr="00BB505F">
        <w:rPr>
          <w:rFonts w:eastAsia="Times New Roman" w:cstheme="minorHAnsi"/>
          <w:sz w:val="24"/>
          <w:szCs w:val="24"/>
          <w:lang w:bidi="th-TH"/>
        </w:rPr>
        <w:t xml:space="preserve"> </w:t>
      </w:r>
      <w:r w:rsidRPr="00BB505F">
        <w:rPr>
          <w:rFonts w:eastAsia="Times New Roman" w:cstheme="minorHAnsi"/>
          <w:sz w:val="24"/>
          <w:szCs w:val="24"/>
        </w:rPr>
        <w:t xml:space="preserve">Developed Countries </w:t>
      </w:r>
      <w:r w:rsidRPr="00BB505F">
        <w:rPr>
          <w:rFonts w:eastAsia="Times New Roman" w:cs="Angsana New"/>
          <w:sz w:val="24"/>
          <w:szCs w:val="24"/>
          <w:cs/>
          <w:lang w:bidi="th-TH"/>
        </w:rPr>
        <w:t>(</w:t>
      </w:r>
      <w:r w:rsidRPr="00BB505F">
        <w:rPr>
          <w:rFonts w:eastAsia="Times New Roman" w:cstheme="minorHAnsi"/>
          <w:sz w:val="24"/>
          <w:szCs w:val="24"/>
        </w:rPr>
        <w:t>HDC</w:t>
      </w:r>
      <w:r w:rsidRPr="00BB505F">
        <w:rPr>
          <w:rFonts w:eastAsia="Times New Roman" w:cs="Angsana New"/>
          <w:sz w:val="24"/>
          <w:szCs w:val="24"/>
          <w:cs/>
          <w:lang w:bidi="th-TH"/>
        </w:rPr>
        <w:t xml:space="preserve">) </w:t>
      </w:r>
      <w:r w:rsidRPr="00BB505F">
        <w:rPr>
          <w:rFonts w:eastAsia="Times New Roman" w:cstheme="minorHAnsi"/>
          <w:sz w:val="24"/>
          <w:szCs w:val="24"/>
        </w:rPr>
        <w:t>and G</w:t>
      </w:r>
      <w:r w:rsidRPr="00BB505F">
        <w:rPr>
          <w:rFonts w:eastAsia="Times New Roman" w:cs="Angsana New"/>
          <w:sz w:val="24"/>
          <w:szCs w:val="24"/>
          <w:cs/>
          <w:lang w:bidi="th-TH"/>
        </w:rPr>
        <w:t>-</w:t>
      </w:r>
      <w:r w:rsidRPr="00BB505F">
        <w:rPr>
          <w:rFonts w:eastAsia="Times New Roman" w:cstheme="minorHAnsi"/>
          <w:sz w:val="24"/>
          <w:szCs w:val="24"/>
        </w:rPr>
        <w:t>20 countries</w:t>
      </w:r>
      <w:r w:rsidRPr="00BB505F">
        <w:rPr>
          <w:rStyle w:val="a7"/>
          <w:rFonts w:eastAsia="Times New Roman" w:cstheme="minorHAnsi"/>
          <w:sz w:val="24"/>
          <w:szCs w:val="24"/>
        </w:rPr>
        <w:footnoteReference w:id="1"/>
      </w:r>
      <w:r w:rsidRPr="00BB505F">
        <w:rPr>
          <w:rFonts w:eastAsia="Times New Roman" w:cs="Angsana New"/>
          <w:sz w:val="24"/>
          <w:szCs w:val="24"/>
          <w:cs/>
          <w:lang w:bidi="th-TH"/>
        </w:rPr>
        <w:t xml:space="preserve">.  </w:t>
      </w:r>
    </w:p>
    <w:p w14:paraId="2C22D86B" w14:textId="77777777" w:rsidR="00C40AA9" w:rsidRPr="00BB505F" w:rsidRDefault="00000000">
      <w:pPr>
        <w:jc w:val="both"/>
        <w:rPr>
          <w:rFonts w:eastAsia="Times New Roman" w:cstheme="minorHAnsi"/>
          <w:sz w:val="24"/>
          <w:szCs w:val="24"/>
        </w:rPr>
      </w:pPr>
      <w:r w:rsidRPr="00BB505F">
        <w:rPr>
          <w:rFonts w:eastAsia="Times New Roman" w:cstheme="minorHAnsi"/>
          <w:sz w:val="24"/>
          <w:szCs w:val="24"/>
        </w:rPr>
        <w:t>Nominations</w:t>
      </w:r>
      <w:r w:rsidRPr="00BB505F">
        <w:rPr>
          <w:rFonts w:eastAsia="Times New Roman" w:cs="Angsana New"/>
          <w:sz w:val="24"/>
          <w:szCs w:val="24"/>
          <w:cs/>
          <w:lang w:bidi="th-TH"/>
        </w:rPr>
        <w:t xml:space="preserve"> </w:t>
      </w:r>
      <w:r w:rsidRPr="00BB505F">
        <w:rPr>
          <w:rFonts w:eastAsia="Times New Roman" w:cstheme="minorHAnsi"/>
          <w:sz w:val="24"/>
          <w:szCs w:val="24"/>
        </w:rPr>
        <w:t>must be made on the official letter</w:t>
      </w:r>
      <w:r w:rsidRPr="00BB505F">
        <w:rPr>
          <w:rFonts w:eastAsia="Times New Roman" w:cs="Angsana New"/>
          <w:sz w:val="24"/>
          <w:szCs w:val="24"/>
          <w:cs/>
          <w:lang w:bidi="th-TH"/>
        </w:rPr>
        <w:t>-</w:t>
      </w:r>
      <w:r w:rsidRPr="00BB505F">
        <w:rPr>
          <w:rFonts w:eastAsia="Times New Roman" w:cstheme="minorHAnsi"/>
          <w:sz w:val="24"/>
          <w:szCs w:val="24"/>
        </w:rPr>
        <w:t>head of the</w:t>
      </w:r>
      <w:r w:rsidRPr="00BB505F">
        <w:rPr>
          <w:rFonts w:eastAsia="Times New Roman" w:cs="Angsana New"/>
          <w:sz w:val="24"/>
          <w:szCs w:val="24"/>
          <w:cs/>
          <w:lang w:bidi="th-TH"/>
        </w:rPr>
        <w:t xml:space="preserve"> </w:t>
      </w:r>
      <w:r w:rsidRPr="00BB505F">
        <w:rPr>
          <w:rFonts w:eastAsia="Times New Roman" w:cstheme="minorHAnsi"/>
          <w:sz w:val="24"/>
          <w:szCs w:val="24"/>
        </w:rPr>
        <w:t>AASSA member academy or society, and</w:t>
      </w:r>
      <w:r w:rsidRPr="00BB505F">
        <w:rPr>
          <w:rFonts w:eastAsia="Times New Roman" w:cs="Angsana New"/>
          <w:sz w:val="24"/>
          <w:szCs w:val="24"/>
          <w:cs/>
          <w:lang w:bidi="th-TH"/>
        </w:rPr>
        <w:t xml:space="preserve"> </w:t>
      </w:r>
      <w:r w:rsidRPr="00BB505F">
        <w:rPr>
          <w:rFonts w:eastAsia="Times New Roman" w:cstheme="minorHAnsi"/>
          <w:sz w:val="24"/>
          <w:szCs w:val="24"/>
        </w:rPr>
        <w:t>be accompanied by soft</w:t>
      </w:r>
      <w:r w:rsidRPr="00BB505F">
        <w:rPr>
          <w:rFonts w:eastAsia="Times New Roman" w:cs="Angsana New"/>
          <w:sz w:val="24"/>
          <w:szCs w:val="24"/>
          <w:cs/>
          <w:lang w:bidi="th-TH"/>
        </w:rPr>
        <w:t xml:space="preserve"> (</w:t>
      </w:r>
      <w:r w:rsidRPr="00BB505F">
        <w:rPr>
          <w:rFonts w:eastAsia="Times New Roman" w:cstheme="minorHAnsi"/>
          <w:sz w:val="24"/>
          <w:szCs w:val="24"/>
        </w:rPr>
        <w:t>electronic</w:t>
      </w:r>
      <w:r w:rsidRPr="00BB505F">
        <w:rPr>
          <w:rFonts w:eastAsia="Times New Roman" w:cs="Angsana New"/>
          <w:sz w:val="24"/>
          <w:szCs w:val="24"/>
          <w:cs/>
          <w:lang w:bidi="th-TH"/>
        </w:rPr>
        <w:t>)</w:t>
      </w:r>
      <w:r w:rsidRPr="00BB505F">
        <w:rPr>
          <w:rFonts w:eastAsia="Times New Roman" w:cstheme="minorHAnsi"/>
          <w:sz w:val="24"/>
          <w:szCs w:val="24"/>
        </w:rPr>
        <w:t xml:space="preserve"> copies of each of the required documents</w:t>
      </w:r>
      <w:r w:rsidRPr="00BB505F">
        <w:rPr>
          <w:rFonts w:eastAsia="Times New Roman" w:cs="Angsana New"/>
          <w:sz w:val="24"/>
          <w:szCs w:val="24"/>
          <w:cs/>
          <w:lang w:bidi="th-TH"/>
        </w:rPr>
        <w:t>/</w:t>
      </w:r>
      <w:r w:rsidRPr="00BB505F">
        <w:rPr>
          <w:rFonts w:eastAsia="Times New Roman" w:cstheme="minorHAnsi"/>
          <w:sz w:val="24"/>
          <w:szCs w:val="24"/>
        </w:rPr>
        <w:t>evidences.</w:t>
      </w:r>
    </w:p>
    <w:p w14:paraId="4FD55072" w14:textId="77777777" w:rsidR="00C40AA9" w:rsidRPr="00BB505F" w:rsidRDefault="00000000">
      <w:pPr>
        <w:jc w:val="both"/>
        <w:rPr>
          <w:rFonts w:eastAsia="Times New Roman" w:cstheme="minorHAnsi"/>
          <w:b/>
          <w:sz w:val="24"/>
          <w:szCs w:val="24"/>
        </w:rPr>
      </w:pPr>
      <w:r w:rsidRPr="00BB505F">
        <w:rPr>
          <w:rFonts w:eastAsia="Times New Roman" w:cstheme="minorHAnsi"/>
          <w:b/>
          <w:sz w:val="24"/>
          <w:szCs w:val="24"/>
        </w:rPr>
        <w:t>Eligibility and Amount of Awards</w:t>
      </w:r>
      <w:r w:rsidRPr="00BB505F">
        <w:rPr>
          <w:rFonts w:eastAsia="Times New Roman" w:cs="Angsana New"/>
          <w:b/>
          <w:bCs/>
          <w:sz w:val="24"/>
          <w:szCs w:val="24"/>
          <w:cs/>
          <w:lang w:bidi="th-TH"/>
        </w:rPr>
        <w:t>:</w:t>
      </w:r>
    </w:p>
    <w:p w14:paraId="457BFB82" w14:textId="77777777" w:rsidR="00C40AA9" w:rsidRPr="00BB505F" w:rsidRDefault="00000000">
      <w:pPr>
        <w:pStyle w:val="a6"/>
        <w:numPr>
          <w:ilvl w:val="0"/>
          <w:numId w:val="1"/>
        </w:numPr>
        <w:jc w:val="both"/>
        <w:rPr>
          <w:rFonts w:eastAsia="Times New Roman" w:cstheme="minorHAnsi"/>
          <w:sz w:val="24"/>
          <w:szCs w:val="24"/>
        </w:rPr>
      </w:pPr>
      <w:r w:rsidRPr="00BB505F">
        <w:rPr>
          <w:rFonts w:eastAsia="Times New Roman" w:cstheme="minorHAnsi"/>
          <w:sz w:val="24"/>
          <w:szCs w:val="24"/>
        </w:rPr>
        <w:t>Nominees shall be young women scientists early in their career in the field of STEM, preferably no more than five years after obtaining their PhD degrees.</w:t>
      </w:r>
    </w:p>
    <w:p w14:paraId="406C78C0" w14:textId="77777777" w:rsidR="00C40AA9" w:rsidRPr="00BB505F" w:rsidRDefault="00000000">
      <w:pPr>
        <w:pStyle w:val="a6"/>
        <w:numPr>
          <w:ilvl w:val="0"/>
          <w:numId w:val="1"/>
        </w:numPr>
        <w:jc w:val="both"/>
        <w:rPr>
          <w:rFonts w:eastAsia="Times New Roman" w:cstheme="minorHAnsi"/>
          <w:sz w:val="24"/>
          <w:szCs w:val="24"/>
        </w:rPr>
      </w:pPr>
      <w:r w:rsidRPr="00BB505F">
        <w:rPr>
          <w:rFonts w:eastAsia="Times New Roman" w:cstheme="minorHAnsi"/>
          <w:sz w:val="24"/>
          <w:szCs w:val="24"/>
        </w:rPr>
        <w:t>A nominee</w:t>
      </w:r>
      <w:r w:rsidRPr="00BB505F">
        <w:rPr>
          <w:rFonts w:eastAsia="Times New Roman" w:cs="Angsana New"/>
          <w:sz w:val="24"/>
          <w:szCs w:val="24"/>
          <w:cs/>
          <w:lang w:bidi="th-TH"/>
        </w:rPr>
        <w:t xml:space="preserve"> </w:t>
      </w:r>
      <w:r w:rsidRPr="00BB505F">
        <w:rPr>
          <w:rFonts w:eastAsia="Times New Roman" w:cstheme="minorHAnsi"/>
          <w:sz w:val="24"/>
          <w:szCs w:val="24"/>
        </w:rPr>
        <w:t>should have experiences with presentations of her original research at an internationally recognized scientific conference or have been accepted/</w:t>
      </w:r>
      <w:r w:rsidRPr="00BB505F">
        <w:rPr>
          <w:rFonts w:eastAsia="맑은 고딕" w:cstheme="minorHAnsi"/>
          <w:color w:val="111111"/>
          <w:sz w:val="24"/>
          <w:szCs w:val="24"/>
          <w:shd w:val="clear" w:color="auto" w:fill="FFFFFF"/>
        </w:rPr>
        <w:t>published in International journals.</w:t>
      </w:r>
    </w:p>
    <w:p w14:paraId="1C614561" w14:textId="10BB1728" w:rsidR="00C40AA9" w:rsidRPr="00BB505F" w:rsidRDefault="00000000">
      <w:pPr>
        <w:pStyle w:val="a6"/>
        <w:numPr>
          <w:ilvl w:val="0"/>
          <w:numId w:val="1"/>
        </w:numPr>
        <w:jc w:val="both"/>
        <w:rPr>
          <w:rFonts w:eastAsia="Times New Roman" w:cstheme="minorHAnsi"/>
          <w:sz w:val="24"/>
          <w:szCs w:val="24"/>
        </w:rPr>
      </w:pPr>
      <w:r w:rsidRPr="00BB505F">
        <w:rPr>
          <w:rFonts w:eastAsia="Times New Roman" w:cstheme="minorHAnsi"/>
          <w:sz w:val="24"/>
          <w:szCs w:val="24"/>
        </w:rPr>
        <w:t>The nominee should specify the AASSA</w:t>
      </w:r>
      <w:r w:rsidRPr="00BB505F">
        <w:rPr>
          <w:rFonts w:eastAsia="Times New Roman" w:cs="Angsana New"/>
          <w:sz w:val="24"/>
          <w:szCs w:val="24"/>
          <w:cs/>
          <w:lang w:bidi="th-TH"/>
        </w:rPr>
        <w:t>-</w:t>
      </w:r>
      <w:r w:rsidRPr="00BB505F">
        <w:rPr>
          <w:rFonts w:eastAsia="Times New Roman" w:cstheme="minorHAnsi"/>
          <w:sz w:val="24"/>
          <w:szCs w:val="24"/>
          <w:lang w:bidi="th-TH"/>
        </w:rPr>
        <w:t>recognized</w:t>
      </w:r>
      <w:r w:rsidR="00CD712E">
        <w:rPr>
          <w:rStyle w:val="a7"/>
          <w:rFonts w:eastAsia="Times New Roman" w:cstheme="minorHAnsi"/>
          <w:sz w:val="24"/>
          <w:szCs w:val="24"/>
          <w:lang w:bidi="th-TH"/>
        </w:rPr>
        <w:footnoteReference w:id="2"/>
      </w:r>
      <w:r w:rsidRPr="00BB505F">
        <w:rPr>
          <w:rFonts w:eastAsia="Times New Roman" w:cstheme="minorHAnsi"/>
          <w:sz w:val="24"/>
          <w:szCs w:val="24"/>
        </w:rPr>
        <w:t xml:space="preserve"> international</w:t>
      </w:r>
      <w:r w:rsidR="00CD712E">
        <w:rPr>
          <w:rStyle w:val="a7"/>
          <w:rFonts w:eastAsia="Times New Roman" w:cstheme="minorHAnsi"/>
          <w:sz w:val="24"/>
          <w:szCs w:val="24"/>
        </w:rPr>
        <w:footnoteReference w:id="3"/>
      </w:r>
      <w:r w:rsidRPr="00BB505F">
        <w:rPr>
          <w:rFonts w:eastAsia="Times New Roman" w:cstheme="minorHAnsi"/>
          <w:sz w:val="24"/>
          <w:szCs w:val="24"/>
        </w:rPr>
        <w:t xml:space="preserve"> scientific conference</w:t>
      </w:r>
      <w:r w:rsidRPr="00BB505F">
        <w:rPr>
          <w:rFonts w:eastAsia="Times New Roman" w:cs="Angsana New"/>
          <w:sz w:val="24"/>
          <w:szCs w:val="24"/>
          <w:cs/>
          <w:lang w:bidi="th-TH"/>
        </w:rPr>
        <w:t>/</w:t>
      </w:r>
      <w:r w:rsidRPr="00BB505F">
        <w:rPr>
          <w:rFonts w:eastAsia="Times New Roman" w:cstheme="minorHAnsi"/>
          <w:sz w:val="24"/>
          <w:szCs w:val="24"/>
        </w:rPr>
        <w:t>meeting that she wishes to attend and provide evidence that she has been accepted to present the results of her original research at the conference</w:t>
      </w:r>
      <w:r w:rsidRPr="00BB505F">
        <w:rPr>
          <w:rFonts w:eastAsia="Times New Roman" w:cs="Angsana New"/>
          <w:sz w:val="24"/>
          <w:szCs w:val="24"/>
          <w:cs/>
          <w:lang w:bidi="th-TH"/>
        </w:rPr>
        <w:t xml:space="preserve">. </w:t>
      </w:r>
      <w:r w:rsidRPr="00BB505F">
        <w:rPr>
          <w:rFonts w:eastAsia="Times New Roman" w:cstheme="minorHAnsi"/>
          <w:sz w:val="24"/>
          <w:szCs w:val="24"/>
        </w:rPr>
        <w:t>Each awardee must present the results of her original research at the conference specified in the nomination</w:t>
      </w:r>
      <w:r w:rsidRPr="00BB505F">
        <w:rPr>
          <w:rFonts w:eastAsia="Times New Roman" w:cs="Angsana New"/>
          <w:sz w:val="24"/>
          <w:szCs w:val="24"/>
          <w:cs/>
          <w:lang w:bidi="th-TH"/>
        </w:rPr>
        <w:t>.</w:t>
      </w:r>
    </w:p>
    <w:p w14:paraId="5AAF55BB" w14:textId="043E7D64" w:rsidR="00C40AA9" w:rsidRPr="00BB505F" w:rsidRDefault="00000000">
      <w:pPr>
        <w:pStyle w:val="a6"/>
        <w:numPr>
          <w:ilvl w:val="0"/>
          <w:numId w:val="1"/>
        </w:numPr>
        <w:jc w:val="both"/>
        <w:rPr>
          <w:rFonts w:eastAsia="Times New Roman" w:cstheme="minorHAnsi"/>
          <w:sz w:val="24"/>
          <w:szCs w:val="24"/>
        </w:rPr>
      </w:pPr>
      <w:r w:rsidRPr="00BB505F">
        <w:rPr>
          <w:rFonts w:eastAsia="Times New Roman" w:cstheme="minorHAnsi"/>
          <w:sz w:val="24"/>
          <w:szCs w:val="24"/>
        </w:rPr>
        <w:t>Each</w:t>
      </w:r>
      <w:r w:rsidRPr="00BB505F">
        <w:rPr>
          <w:rFonts w:eastAsia="Times New Roman" w:cs="Angsana New"/>
          <w:sz w:val="24"/>
          <w:szCs w:val="24"/>
          <w:cs/>
          <w:lang w:bidi="th-TH"/>
        </w:rPr>
        <w:t xml:space="preserve"> </w:t>
      </w:r>
      <w:r w:rsidRPr="00BB505F">
        <w:rPr>
          <w:rFonts w:eastAsia="Times New Roman" w:cstheme="minorHAnsi"/>
          <w:sz w:val="24"/>
          <w:szCs w:val="24"/>
        </w:rPr>
        <w:t>Award will be of up to USD</w:t>
      </w:r>
      <w:r w:rsidR="003D5FAC" w:rsidRPr="00BB505F">
        <w:rPr>
          <w:rFonts w:eastAsia="Times New Roman" w:cstheme="minorHAnsi"/>
          <w:sz w:val="24"/>
          <w:szCs w:val="24"/>
        </w:rPr>
        <w:t xml:space="preserve"> </w:t>
      </w:r>
      <w:r w:rsidRPr="00BB505F">
        <w:rPr>
          <w:rFonts w:eastAsia="Times New Roman" w:cstheme="minorHAnsi"/>
          <w:sz w:val="24"/>
          <w:szCs w:val="24"/>
        </w:rPr>
        <w:t>2,000 and shall be used by the awardee to pay for a round</w:t>
      </w:r>
      <w:r w:rsidRPr="00BB505F">
        <w:rPr>
          <w:rFonts w:eastAsia="Times New Roman" w:cs="Angsana New"/>
          <w:sz w:val="24"/>
          <w:szCs w:val="24"/>
          <w:cs/>
          <w:lang w:bidi="th-TH"/>
        </w:rPr>
        <w:t>-</w:t>
      </w:r>
      <w:r w:rsidRPr="00BB505F">
        <w:rPr>
          <w:rFonts w:eastAsia="Times New Roman" w:cstheme="minorHAnsi"/>
          <w:sz w:val="24"/>
          <w:szCs w:val="24"/>
        </w:rPr>
        <w:t>trip economy airfare from her country to the conference host country, conference registration, per diem and accommodation</w:t>
      </w:r>
      <w:r w:rsidRPr="00BB505F">
        <w:rPr>
          <w:rFonts w:eastAsia="Times New Roman" w:cs="Angsana New"/>
          <w:sz w:val="24"/>
          <w:szCs w:val="24"/>
          <w:cs/>
          <w:lang w:bidi="th-TH"/>
        </w:rPr>
        <w:t xml:space="preserve">. </w:t>
      </w:r>
      <w:r w:rsidRPr="00BB505F">
        <w:rPr>
          <w:rFonts w:eastAsia="Times New Roman" w:cstheme="minorHAnsi"/>
          <w:sz w:val="24"/>
          <w:szCs w:val="24"/>
        </w:rPr>
        <w:t>Payment of the award amount</w:t>
      </w:r>
      <w:r w:rsidRPr="00BB505F">
        <w:rPr>
          <w:rFonts w:eastAsia="Times New Roman" w:cs="Angsana New"/>
          <w:sz w:val="24"/>
          <w:szCs w:val="24"/>
          <w:cs/>
          <w:lang w:bidi="th-TH"/>
        </w:rPr>
        <w:t xml:space="preserve"> </w:t>
      </w:r>
      <w:r w:rsidRPr="00BB505F">
        <w:rPr>
          <w:rFonts w:eastAsia="Times New Roman" w:cstheme="minorHAnsi"/>
          <w:sz w:val="24"/>
          <w:szCs w:val="24"/>
        </w:rPr>
        <w:t>shall be made as reimbursement</w:t>
      </w:r>
      <w:r w:rsidR="00CD712E">
        <w:rPr>
          <w:rStyle w:val="a7"/>
          <w:rFonts w:eastAsia="Times New Roman" w:cstheme="minorHAnsi"/>
          <w:sz w:val="24"/>
          <w:szCs w:val="24"/>
        </w:rPr>
        <w:footnoteReference w:id="4"/>
      </w:r>
      <w:r w:rsidRPr="00BB505F">
        <w:rPr>
          <w:rFonts w:eastAsia="Times New Roman" w:cstheme="minorHAnsi"/>
          <w:sz w:val="24"/>
          <w:szCs w:val="24"/>
        </w:rPr>
        <w:t xml:space="preserve"> of these expenses upon the submission of original receipts, and evidence concerning her presentation, by the awardee.  There can be bank fees deducted from international wire transfer at the awardee’s expense.</w:t>
      </w:r>
    </w:p>
    <w:p w14:paraId="1378C951" w14:textId="77777777" w:rsidR="00C40AA9" w:rsidRPr="00BB505F" w:rsidRDefault="00C40AA9">
      <w:pPr>
        <w:pStyle w:val="a6"/>
        <w:spacing w:after="0" w:line="240" w:lineRule="auto"/>
        <w:ind w:left="0"/>
        <w:jc w:val="both"/>
        <w:rPr>
          <w:rFonts w:eastAsia="Times New Roman" w:cstheme="minorHAnsi"/>
          <w:b/>
          <w:sz w:val="24"/>
          <w:szCs w:val="24"/>
        </w:rPr>
      </w:pPr>
    </w:p>
    <w:p w14:paraId="7903075D" w14:textId="77777777" w:rsidR="00CD712E" w:rsidRDefault="00CD712E">
      <w:pPr>
        <w:rPr>
          <w:rFonts w:eastAsia="Times New Roman" w:cstheme="minorHAnsi"/>
          <w:b/>
          <w:sz w:val="24"/>
          <w:szCs w:val="24"/>
        </w:rPr>
      </w:pPr>
      <w:r>
        <w:rPr>
          <w:rFonts w:eastAsia="Times New Roman" w:cstheme="minorHAnsi"/>
          <w:b/>
          <w:sz w:val="24"/>
          <w:szCs w:val="24"/>
        </w:rPr>
        <w:br w:type="page"/>
      </w:r>
    </w:p>
    <w:p w14:paraId="1BCFEEDC" w14:textId="716CE110" w:rsidR="00C40AA9" w:rsidRPr="00BB505F" w:rsidRDefault="00000000">
      <w:pPr>
        <w:pStyle w:val="a6"/>
        <w:spacing w:after="0" w:line="240" w:lineRule="auto"/>
        <w:ind w:left="0"/>
        <w:jc w:val="both"/>
        <w:rPr>
          <w:rFonts w:eastAsia="Times New Roman" w:cstheme="minorHAnsi"/>
          <w:b/>
          <w:sz w:val="24"/>
          <w:szCs w:val="24"/>
        </w:rPr>
      </w:pPr>
      <w:r w:rsidRPr="00BB505F">
        <w:rPr>
          <w:rFonts w:eastAsia="Times New Roman" w:cstheme="minorHAnsi"/>
          <w:b/>
          <w:sz w:val="24"/>
          <w:szCs w:val="24"/>
        </w:rPr>
        <w:lastRenderedPageBreak/>
        <w:t xml:space="preserve">Documents required from the nominee </w:t>
      </w:r>
    </w:p>
    <w:p w14:paraId="130B3DE0" w14:textId="77777777" w:rsidR="00C40AA9" w:rsidRPr="00BB505F" w:rsidRDefault="00000000">
      <w:pPr>
        <w:spacing w:after="120" w:line="240" w:lineRule="auto"/>
        <w:jc w:val="both"/>
        <w:rPr>
          <w:rFonts w:cstheme="minorHAnsi"/>
          <w:sz w:val="24"/>
          <w:szCs w:val="24"/>
        </w:rPr>
      </w:pPr>
      <w:r w:rsidRPr="00BB505F">
        <w:rPr>
          <w:rFonts w:cstheme="minorHAnsi"/>
          <w:color w:val="222222"/>
          <w:sz w:val="24"/>
          <w:szCs w:val="24"/>
          <w:shd w:val="clear" w:color="auto" w:fill="FFFFFF"/>
        </w:rPr>
        <w:t xml:space="preserve">Along with the nomination </w:t>
      </w:r>
      <w:r w:rsidRPr="00BB505F">
        <w:rPr>
          <w:rFonts w:cstheme="minorHAnsi"/>
          <w:sz w:val="24"/>
          <w:szCs w:val="24"/>
        </w:rPr>
        <w:t>letter from the academy/society under AASSA,</w:t>
      </w:r>
      <w:r w:rsidRPr="00BB505F">
        <w:rPr>
          <w:rFonts w:cstheme="minorHAnsi"/>
          <w:color w:val="222222"/>
          <w:sz w:val="24"/>
          <w:szCs w:val="24"/>
          <w:shd w:val="clear" w:color="auto" w:fill="FFFFFF"/>
        </w:rPr>
        <w:t xml:space="preserve"> the following documents are required to be submitted:</w:t>
      </w:r>
    </w:p>
    <w:p w14:paraId="31516695" w14:textId="77777777" w:rsidR="00C40AA9" w:rsidRPr="00BB505F" w:rsidRDefault="00C40AA9">
      <w:pPr>
        <w:pStyle w:val="a6"/>
        <w:spacing w:after="0" w:line="240" w:lineRule="auto"/>
        <w:ind w:left="0"/>
        <w:jc w:val="both"/>
        <w:rPr>
          <w:rFonts w:cstheme="minorHAnsi"/>
          <w:sz w:val="24"/>
          <w:szCs w:val="24"/>
        </w:rPr>
      </w:pPr>
    </w:p>
    <w:p w14:paraId="1AD9426A" w14:textId="77777777" w:rsidR="00C40AA9" w:rsidRPr="00BB505F" w:rsidRDefault="00000000">
      <w:pPr>
        <w:pStyle w:val="a6"/>
        <w:spacing w:after="120" w:line="240" w:lineRule="auto"/>
        <w:ind w:left="0"/>
        <w:jc w:val="both"/>
        <w:rPr>
          <w:rFonts w:cstheme="minorHAnsi"/>
          <w:sz w:val="24"/>
          <w:szCs w:val="24"/>
          <w:lang w:bidi="th-TH"/>
        </w:rPr>
      </w:pPr>
      <w:r w:rsidRPr="00BB505F">
        <w:rPr>
          <w:rFonts w:cs="Angsana New"/>
          <w:sz w:val="24"/>
          <w:szCs w:val="24"/>
          <w:cs/>
          <w:lang w:bidi="th-TH"/>
        </w:rPr>
        <w:t>(</w:t>
      </w:r>
      <w:r w:rsidRPr="00BB505F">
        <w:rPr>
          <w:rFonts w:cstheme="minorHAnsi"/>
          <w:sz w:val="24"/>
          <w:szCs w:val="24"/>
        </w:rPr>
        <w:t>The nominee is responsible for the authenticity and accuracy of the information provided in this form</w:t>
      </w:r>
      <w:r w:rsidRPr="00BB505F">
        <w:rPr>
          <w:rFonts w:cs="Angsana New"/>
          <w:sz w:val="24"/>
          <w:szCs w:val="24"/>
          <w:cs/>
          <w:lang w:bidi="th-TH"/>
        </w:rPr>
        <w:t>.</w:t>
      </w:r>
      <w:r w:rsidRPr="00BB505F">
        <w:rPr>
          <w:rFonts w:cstheme="minorHAnsi"/>
          <w:sz w:val="24"/>
          <w:szCs w:val="24"/>
        </w:rPr>
        <w:t xml:space="preserve"> Providing incorrect information will render the nomination void</w:t>
      </w:r>
      <w:r w:rsidRPr="00BB505F">
        <w:rPr>
          <w:rFonts w:cs="Angsana New"/>
          <w:sz w:val="24"/>
          <w:szCs w:val="24"/>
          <w:cs/>
          <w:lang w:bidi="th-TH"/>
        </w:rPr>
        <w:t>).</w:t>
      </w:r>
    </w:p>
    <w:p w14:paraId="1BD59FA5" w14:textId="77777777" w:rsidR="00C40AA9" w:rsidRPr="00BB505F" w:rsidRDefault="00C40AA9">
      <w:pPr>
        <w:pStyle w:val="a6"/>
        <w:spacing w:after="120" w:line="240" w:lineRule="auto"/>
        <w:ind w:left="0"/>
        <w:jc w:val="both"/>
        <w:rPr>
          <w:rFonts w:cstheme="minorHAnsi"/>
          <w:sz w:val="24"/>
          <w:szCs w:val="24"/>
          <w:lang w:bidi="th-TH"/>
        </w:rPr>
      </w:pPr>
    </w:p>
    <w:p w14:paraId="6D5A4D30" w14:textId="77777777" w:rsidR="00C40AA9" w:rsidRPr="00BB505F" w:rsidRDefault="00000000">
      <w:pPr>
        <w:pStyle w:val="a6"/>
        <w:numPr>
          <w:ilvl w:val="0"/>
          <w:numId w:val="2"/>
        </w:numPr>
        <w:spacing w:after="120" w:line="240" w:lineRule="auto"/>
        <w:jc w:val="both"/>
        <w:rPr>
          <w:rFonts w:cstheme="minorHAnsi"/>
          <w:sz w:val="24"/>
          <w:szCs w:val="24"/>
        </w:rPr>
      </w:pPr>
      <w:r w:rsidRPr="00BB505F">
        <w:rPr>
          <w:rFonts w:cstheme="minorHAnsi"/>
          <w:sz w:val="24"/>
          <w:szCs w:val="24"/>
          <w:lang w:bidi="th-TH"/>
        </w:rPr>
        <w:t xml:space="preserve">Application form </w:t>
      </w:r>
    </w:p>
    <w:p w14:paraId="3C5018E2" w14:textId="77777777" w:rsidR="00C40AA9" w:rsidRPr="00BB505F" w:rsidRDefault="00000000">
      <w:pPr>
        <w:pStyle w:val="a6"/>
        <w:numPr>
          <w:ilvl w:val="0"/>
          <w:numId w:val="2"/>
        </w:numPr>
        <w:spacing w:after="120" w:line="240" w:lineRule="auto"/>
        <w:jc w:val="both"/>
        <w:rPr>
          <w:rFonts w:cstheme="minorHAnsi"/>
          <w:sz w:val="24"/>
          <w:szCs w:val="24"/>
        </w:rPr>
      </w:pPr>
      <w:r w:rsidRPr="00BB505F">
        <w:rPr>
          <w:rFonts w:cstheme="minorHAnsi"/>
          <w:sz w:val="24"/>
          <w:szCs w:val="24"/>
        </w:rPr>
        <w:t>Conference acceptance letter</w:t>
      </w:r>
      <w:r w:rsidRPr="00BB505F">
        <w:rPr>
          <w:rFonts w:cstheme="minorHAnsi"/>
          <w:sz w:val="24"/>
          <w:szCs w:val="24"/>
          <w:lang w:eastAsia="ko-KR"/>
        </w:rPr>
        <w:t xml:space="preserve"> </w:t>
      </w:r>
    </w:p>
    <w:p w14:paraId="67D7660C" w14:textId="77777777" w:rsidR="00C40AA9" w:rsidRPr="00BB505F" w:rsidRDefault="00000000">
      <w:pPr>
        <w:pStyle w:val="a6"/>
        <w:numPr>
          <w:ilvl w:val="0"/>
          <w:numId w:val="2"/>
        </w:numPr>
        <w:spacing w:after="120" w:line="240" w:lineRule="auto"/>
        <w:jc w:val="both"/>
        <w:rPr>
          <w:rFonts w:cstheme="minorHAnsi"/>
          <w:sz w:val="24"/>
          <w:szCs w:val="24"/>
        </w:rPr>
      </w:pPr>
      <w:r w:rsidRPr="00BB505F">
        <w:rPr>
          <w:rFonts w:cstheme="minorHAnsi"/>
          <w:sz w:val="24"/>
          <w:szCs w:val="24"/>
        </w:rPr>
        <w:t>Self-attested copy of Ph.D. certificate/award</w:t>
      </w:r>
    </w:p>
    <w:p w14:paraId="4D72D34B" w14:textId="77777777" w:rsidR="00C40AA9" w:rsidRPr="00BB505F" w:rsidRDefault="00000000">
      <w:pPr>
        <w:pStyle w:val="a6"/>
        <w:numPr>
          <w:ilvl w:val="0"/>
          <w:numId w:val="2"/>
        </w:numPr>
        <w:spacing w:after="120" w:line="240" w:lineRule="auto"/>
        <w:jc w:val="both"/>
        <w:rPr>
          <w:rFonts w:cstheme="minorHAnsi"/>
          <w:sz w:val="24"/>
          <w:szCs w:val="24"/>
        </w:rPr>
      </w:pPr>
      <w:r w:rsidRPr="00BB505F">
        <w:rPr>
          <w:rFonts w:eastAsia="Times New Roman" w:cstheme="minorHAnsi"/>
          <w:sz w:val="24"/>
          <w:szCs w:val="24"/>
        </w:rPr>
        <w:t>Electronic reprints</w:t>
      </w:r>
      <w:r w:rsidRPr="00BB505F">
        <w:rPr>
          <w:rFonts w:eastAsia="Times New Roman" w:cs="Angsana New"/>
          <w:sz w:val="24"/>
          <w:szCs w:val="24"/>
          <w:cs/>
          <w:lang w:bidi="th-TH"/>
        </w:rPr>
        <w:t xml:space="preserve"> (</w:t>
      </w:r>
      <w:r w:rsidRPr="00BB505F">
        <w:rPr>
          <w:rFonts w:eastAsia="Times New Roman" w:cstheme="minorHAnsi"/>
          <w:sz w:val="24"/>
          <w:szCs w:val="24"/>
        </w:rPr>
        <w:t>or web links</w:t>
      </w:r>
      <w:r w:rsidRPr="00BB505F">
        <w:rPr>
          <w:rFonts w:eastAsia="Times New Roman" w:cs="Angsana New"/>
          <w:sz w:val="24"/>
          <w:szCs w:val="24"/>
          <w:cs/>
          <w:lang w:bidi="th-TH"/>
        </w:rPr>
        <w:t xml:space="preserve">) </w:t>
      </w:r>
      <w:r w:rsidRPr="00BB505F">
        <w:rPr>
          <w:rFonts w:eastAsia="Times New Roman" w:cstheme="minorHAnsi"/>
          <w:sz w:val="24"/>
          <w:szCs w:val="24"/>
        </w:rPr>
        <w:t>for</w:t>
      </w:r>
      <w:r w:rsidRPr="00BB505F">
        <w:rPr>
          <w:rFonts w:eastAsia="Times New Roman" w:cs="Angsana New"/>
          <w:sz w:val="24"/>
          <w:szCs w:val="24"/>
          <w:cs/>
          <w:lang w:bidi="th-TH"/>
        </w:rPr>
        <w:t xml:space="preserve"> </w:t>
      </w:r>
      <w:r w:rsidRPr="00BB505F">
        <w:rPr>
          <w:rFonts w:eastAsia="Times New Roman" w:cstheme="minorHAnsi"/>
          <w:sz w:val="24"/>
          <w:szCs w:val="24"/>
        </w:rPr>
        <w:t>up to three</w:t>
      </w:r>
      <w:r w:rsidRPr="00BB505F">
        <w:rPr>
          <w:rFonts w:eastAsia="Times New Roman" w:cs="Angsana New"/>
          <w:b/>
          <w:bCs/>
          <w:sz w:val="24"/>
          <w:szCs w:val="24"/>
          <w:cs/>
          <w:lang w:bidi="th-TH"/>
        </w:rPr>
        <w:t xml:space="preserve"> </w:t>
      </w:r>
      <w:r w:rsidRPr="00BB505F">
        <w:rPr>
          <w:rFonts w:eastAsia="Times New Roman" w:cstheme="minorHAnsi"/>
          <w:sz w:val="24"/>
          <w:szCs w:val="24"/>
        </w:rPr>
        <w:t>important research papers published in internationally reputed scientific journals</w:t>
      </w:r>
      <w:r w:rsidRPr="00BB505F">
        <w:rPr>
          <w:rFonts w:eastAsia="Times New Roman" w:cs="Angsana New"/>
          <w:sz w:val="24"/>
          <w:szCs w:val="24"/>
          <w:cs/>
          <w:lang w:bidi="th-TH"/>
        </w:rPr>
        <w:t>.</w:t>
      </w:r>
    </w:p>
    <w:p w14:paraId="4920C487" w14:textId="77777777" w:rsidR="00C40AA9" w:rsidRPr="00BB505F" w:rsidRDefault="00C40AA9">
      <w:pPr>
        <w:pStyle w:val="a6"/>
        <w:spacing w:after="120" w:line="240" w:lineRule="auto"/>
        <w:jc w:val="both"/>
        <w:rPr>
          <w:rFonts w:cstheme="minorHAnsi"/>
          <w:sz w:val="24"/>
          <w:szCs w:val="24"/>
        </w:rPr>
      </w:pPr>
    </w:p>
    <w:p w14:paraId="0920588C" w14:textId="0541BAC8" w:rsidR="00C40AA9" w:rsidRPr="00BB505F" w:rsidRDefault="00000000">
      <w:pPr>
        <w:pStyle w:val="a6"/>
        <w:spacing w:after="0" w:line="240" w:lineRule="auto"/>
        <w:ind w:left="0"/>
        <w:jc w:val="both"/>
        <w:rPr>
          <w:rFonts w:eastAsia="Times New Roman" w:cstheme="minorHAnsi"/>
          <w:b/>
          <w:color w:val="FF0000"/>
          <w:sz w:val="24"/>
          <w:szCs w:val="24"/>
        </w:rPr>
      </w:pPr>
      <w:r w:rsidRPr="00BB505F">
        <w:rPr>
          <w:rFonts w:eastAsia="Times New Roman" w:cstheme="minorHAnsi"/>
          <w:b/>
          <w:sz w:val="24"/>
          <w:szCs w:val="24"/>
        </w:rPr>
        <w:t>Process for Year 202</w:t>
      </w:r>
      <w:r w:rsidR="003D5FAC" w:rsidRPr="00BB505F">
        <w:rPr>
          <w:rFonts w:eastAsia="Times New Roman" w:cstheme="minorHAnsi"/>
          <w:b/>
          <w:sz w:val="24"/>
          <w:szCs w:val="24"/>
        </w:rPr>
        <w:t>4</w:t>
      </w:r>
    </w:p>
    <w:p w14:paraId="38F19CBF" w14:textId="77777777" w:rsidR="00C40AA9" w:rsidRPr="00BB505F" w:rsidRDefault="00C40AA9">
      <w:pPr>
        <w:pStyle w:val="a6"/>
        <w:spacing w:after="0" w:line="240" w:lineRule="auto"/>
        <w:ind w:left="0"/>
        <w:jc w:val="both"/>
        <w:rPr>
          <w:rFonts w:cstheme="minorHAnsi"/>
          <w:b/>
          <w:sz w:val="24"/>
          <w:szCs w:val="24"/>
        </w:rPr>
      </w:pPr>
    </w:p>
    <w:p w14:paraId="28171378" w14:textId="669E0291" w:rsidR="00C40AA9" w:rsidRPr="00BB505F" w:rsidRDefault="00000000">
      <w:pPr>
        <w:pStyle w:val="a6"/>
        <w:numPr>
          <w:ilvl w:val="0"/>
          <w:numId w:val="3"/>
        </w:numPr>
        <w:spacing w:before="240" w:after="120" w:line="240" w:lineRule="auto"/>
        <w:jc w:val="both"/>
        <w:rPr>
          <w:rFonts w:cstheme="minorHAnsi"/>
          <w:color w:val="000000"/>
          <w:sz w:val="24"/>
          <w:szCs w:val="24"/>
          <w:lang w:eastAsia="ko-KR"/>
        </w:rPr>
      </w:pPr>
      <w:r w:rsidRPr="00BB505F">
        <w:rPr>
          <w:rFonts w:cstheme="minorHAnsi"/>
          <w:color w:val="000000"/>
          <w:sz w:val="24"/>
          <w:szCs w:val="24"/>
          <w:lang w:eastAsia="ko-KR"/>
        </w:rPr>
        <w:t>Interested individual to participate in the conference to be held within year 2023 must upload and submit an application form along with evidence files on our online form(</w:t>
      </w:r>
      <w:hyperlink r:id="rId9" w:history="1">
        <w:r w:rsidR="00CF4C12" w:rsidRPr="00BB505F">
          <w:rPr>
            <w:rStyle w:val="ad"/>
            <w:rFonts w:cstheme="minorHAnsi"/>
            <w:sz w:val="24"/>
            <w:szCs w:val="24"/>
            <w:lang w:eastAsia="ko-KR"/>
          </w:rPr>
          <w:t>https://forms.gle/eWMZG73gmwZPs4Pt5</w:t>
        </w:r>
      </w:hyperlink>
      <w:r w:rsidRPr="00BB505F">
        <w:rPr>
          <w:rFonts w:cstheme="minorHAnsi"/>
          <w:color w:val="000000"/>
          <w:sz w:val="24"/>
          <w:szCs w:val="24"/>
          <w:lang w:eastAsia="ko-KR"/>
        </w:rPr>
        <w:t>). Same form and files should also be sent to her Local Academy/Society which is a member of AASSA.</w:t>
      </w:r>
    </w:p>
    <w:p w14:paraId="1852B265" w14:textId="77777777" w:rsidR="00C40AA9" w:rsidRPr="00BB505F" w:rsidRDefault="00C40AA9">
      <w:pPr>
        <w:pStyle w:val="a6"/>
        <w:spacing w:before="240" w:after="120" w:line="240" w:lineRule="auto"/>
        <w:ind w:left="760"/>
        <w:jc w:val="both"/>
        <w:rPr>
          <w:rFonts w:cstheme="minorHAnsi"/>
          <w:color w:val="000000"/>
          <w:sz w:val="24"/>
          <w:szCs w:val="24"/>
          <w:lang w:eastAsia="ko-KR"/>
        </w:rPr>
      </w:pPr>
    </w:p>
    <w:p w14:paraId="3BAD3295" w14:textId="4129B133" w:rsidR="00423CEB" w:rsidRPr="00BB505F" w:rsidRDefault="00000000" w:rsidP="00423CEB">
      <w:pPr>
        <w:pStyle w:val="a6"/>
        <w:numPr>
          <w:ilvl w:val="0"/>
          <w:numId w:val="3"/>
        </w:numPr>
        <w:spacing w:before="240" w:after="120" w:line="240" w:lineRule="auto"/>
        <w:jc w:val="both"/>
        <w:rPr>
          <w:rFonts w:cstheme="minorHAnsi"/>
          <w:color w:val="000000"/>
          <w:sz w:val="24"/>
          <w:szCs w:val="24"/>
        </w:rPr>
      </w:pPr>
      <w:r w:rsidRPr="00BB505F">
        <w:rPr>
          <w:rFonts w:cstheme="minorHAnsi"/>
          <w:color w:val="000000"/>
          <w:sz w:val="24"/>
          <w:szCs w:val="24"/>
        </w:rPr>
        <w:t>Applicants’ Local Academy/Society which is a member of AASSA, will screen the applicants and forward information of at most two nominees in each call with the letter of nomination to AASSA Secretariat(</w:t>
      </w:r>
      <w:hyperlink r:id="rId10" w:history="1">
        <w:r w:rsidR="00423CEB" w:rsidRPr="00BB505F">
          <w:rPr>
            <w:rStyle w:val="ad"/>
            <w:rFonts w:cstheme="minorHAnsi"/>
            <w:sz w:val="24"/>
            <w:szCs w:val="24"/>
          </w:rPr>
          <w:t>aassa@kast.or.kr</w:t>
        </w:r>
      </w:hyperlink>
      <w:r w:rsidRPr="00BB505F">
        <w:rPr>
          <w:rFonts w:cstheme="minorHAnsi"/>
          <w:color w:val="000000"/>
          <w:sz w:val="24"/>
          <w:szCs w:val="24"/>
        </w:rPr>
        <w:t>).</w:t>
      </w:r>
    </w:p>
    <w:p w14:paraId="5F81D0B5" w14:textId="77777777" w:rsidR="00423CEB" w:rsidRPr="00BB505F" w:rsidRDefault="00423CEB" w:rsidP="00423CEB">
      <w:pPr>
        <w:pStyle w:val="a6"/>
        <w:rPr>
          <w:rFonts w:cstheme="minorHAnsi" w:hint="eastAsia"/>
          <w:color w:val="000000"/>
          <w:sz w:val="24"/>
          <w:szCs w:val="24"/>
        </w:rPr>
      </w:pPr>
    </w:p>
    <w:p w14:paraId="7AE012DF" w14:textId="21B69229" w:rsidR="00C40AA9" w:rsidRPr="00BB505F" w:rsidRDefault="00423CEB" w:rsidP="00423CEB">
      <w:pPr>
        <w:pStyle w:val="a6"/>
        <w:numPr>
          <w:ilvl w:val="0"/>
          <w:numId w:val="3"/>
        </w:numPr>
        <w:spacing w:before="240" w:after="120" w:line="240" w:lineRule="auto"/>
        <w:jc w:val="both"/>
        <w:rPr>
          <w:rFonts w:cstheme="minorHAnsi"/>
          <w:color w:val="000000"/>
          <w:sz w:val="24"/>
          <w:szCs w:val="24"/>
        </w:rPr>
      </w:pPr>
      <w:r w:rsidRPr="00BB505F">
        <w:rPr>
          <w:rFonts w:cstheme="minorHAnsi"/>
          <w:sz w:val="24"/>
          <w:szCs w:val="24"/>
          <w:lang w:eastAsia="ko-KR"/>
        </w:rPr>
        <w:t>The AASSA Secretariat will transmit the nominations to the WISE Committee, initiating the selection process. The selection results will be individually announced and also published on AASSA's official website(</w:t>
      </w:r>
      <w:hyperlink r:id="rId11" w:history="1">
        <w:r w:rsidRPr="00BB505F">
          <w:rPr>
            <w:rStyle w:val="ad"/>
            <w:rFonts w:cstheme="minorHAnsi"/>
            <w:sz w:val="24"/>
            <w:szCs w:val="24"/>
            <w:lang w:eastAsia="ko-KR"/>
          </w:rPr>
          <w:t>www.aassa.asia</w:t>
        </w:r>
      </w:hyperlink>
      <w:r w:rsidRPr="00BB505F">
        <w:rPr>
          <w:rFonts w:cstheme="minorHAnsi"/>
          <w:sz w:val="24"/>
          <w:szCs w:val="24"/>
          <w:lang w:eastAsia="ko-KR"/>
        </w:rPr>
        <w:t>).</w:t>
      </w:r>
    </w:p>
    <w:p w14:paraId="7411F82C" w14:textId="77777777" w:rsidR="00423CEB" w:rsidRPr="00BB505F" w:rsidRDefault="00423CEB" w:rsidP="00423CEB">
      <w:pPr>
        <w:pStyle w:val="a6"/>
        <w:rPr>
          <w:rFonts w:cstheme="minorHAnsi" w:hint="eastAsia"/>
          <w:color w:val="000000"/>
          <w:sz w:val="24"/>
          <w:szCs w:val="24"/>
        </w:rPr>
      </w:pPr>
    </w:p>
    <w:p w14:paraId="6BCD3052" w14:textId="77777777" w:rsidR="00423CEB" w:rsidRPr="00BB505F" w:rsidRDefault="00423CEB" w:rsidP="00423CEB">
      <w:pPr>
        <w:pStyle w:val="a6"/>
        <w:numPr>
          <w:ilvl w:val="0"/>
          <w:numId w:val="3"/>
        </w:numPr>
        <w:spacing w:before="240" w:after="120" w:line="240" w:lineRule="auto"/>
        <w:jc w:val="both"/>
        <w:rPr>
          <w:sz w:val="20"/>
          <w:szCs w:val="20"/>
        </w:rPr>
      </w:pPr>
      <w:r w:rsidRPr="00BB505F">
        <w:rPr>
          <w:rFonts w:cstheme="minorHAnsi"/>
          <w:color w:val="000000"/>
          <w:sz w:val="24"/>
          <w:szCs w:val="24"/>
        </w:rPr>
        <w:t>Reimbursements for the award will be processed after attending the conference in 2024. To facilitate this process, recipients are required to submit proper receipts and evidence (such as boarding passes, conference participation certificates, and pictures) to the AASSA Secretariat within one month from the conclusion of the attended conference.</w:t>
      </w:r>
    </w:p>
    <w:p w14:paraId="39C3AEC1" w14:textId="77777777" w:rsidR="00423CEB" w:rsidRPr="00BB505F" w:rsidRDefault="00423CEB" w:rsidP="00423CEB">
      <w:pPr>
        <w:pStyle w:val="a6"/>
        <w:rPr>
          <w:rFonts w:eastAsia="Times New Roman" w:cstheme="minorHAnsi"/>
          <w:sz w:val="24"/>
          <w:szCs w:val="24"/>
        </w:rPr>
      </w:pPr>
    </w:p>
    <w:p w14:paraId="152B5FD2" w14:textId="68003A65" w:rsidR="00C40AA9" w:rsidRPr="00BB505F" w:rsidRDefault="00000000" w:rsidP="00423CEB">
      <w:pPr>
        <w:pStyle w:val="a6"/>
        <w:numPr>
          <w:ilvl w:val="0"/>
          <w:numId w:val="3"/>
        </w:numPr>
        <w:spacing w:before="240" w:after="120" w:line="240" w:lineRule="auto"/>
        <w:jc w:val="both"/>
        <w:rPr>
          <w:sz w:val="20"/>
          <w:szCs w:val="20"/>
        </w:rPr>
      </w:pPr>
      <w:r w:rsidRPr="00BB505F">
        <w:rPr>
          <w:rFonts w:eastAsia="Times New Roman" w:cstheme="minorHAnsi"/>
          <w:sz w:val="24"/>
          <w:szCs w:val="24"/>
        </w:rPr>
        <w:t>Decisions made by the AASSA</w:t>
      </w:r>
      <w:r w:rsidRPr="00BB505F">
        <w:rPr>
          <w:rFonts w:eastAsia="Times New Roman" w:cs="Angsana New"/>
          <w:sz w:val="24"/>
          <w:szCs w:val="24"/>
          <w:cs/>
          <w:lang w:bidi="th-TH"/>
        </w:rPr>
        <w:t>’</w:t>
      </w:r>
      <w:r w:rsidRPr="00BB505F">
        <w:rPr>
          <w:rFonts w:eastAsia="Times New Roman" w:cstheme="minorHAnsi"/>
          <w:sz w:val="24"/>
          <w:szCs w:val="24"/>
        </w:rPr>
        <w:t xml:space="preserve">s WISE Committee </w:t>
      </w:r>
      <w:r w:rsidRPr="00BB505F">
        <w:rPr>
          <w:rFonts w:ascii="Calibri" w:hAnsi="Calibri" w:cs="Calibri"/>
          <w:color w:val="000000"/>
          <w:sz w:val="24"/>
          <w:szCs w:val="24"/>
          <w:shd w:val="clear" w:color="auto" w:fill="FFFFFF"/>
        </w:rPr>
        <w:t xml:space="preserve">and Executive Board </w:t>
      </w:r>
      <w:r w:rsidRPr="00BB505F">
        <w:rPr>
          <w:rFonts w:eastAsia="Times New Roman" w:cstheme="minorHAnsi"/>
          <w:sz w:val="24"/>
          <w:szCs w:val="24"/>
        </w:rPr>
        <w:t>are final and shall not be challenged in court of law or elsewhere</w:t>
      </w:r>
      <w:r w:rsidRPr="00BB505F">
        <w:rPr>
          <w:rFonts w:eastAsia="Times New Roman" w:cs="Angsana New"/>
          <w:sz w:val="24"/>
          <w:szCs w:val="24"/>
          <w:cs/>
          <w:lang w:bidi="th-TH"/>
        </w:rPr>
        <w:t>.</w:t>
      </w:r>
    </w:p>
    <w:sectPr w:rsidR="00C40AA9" w:rsidRPr="00BB505F">
      <w:pgSz w:w="12240" w:h="15840"/>
      <w:pgMar w:top="990" w:right="1440" w:bottom="3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96721" w14:textId="77777777" w:rsidR="009B72E5" w:rsidRDefault="009B72E5">
      <w:pPr>
        <w:spacing w:after="0" w:line="240" w:lineRule="auto"/>
      </w:pPr>
      <w:r>
        <w:separator/>
      </w:r>
    </w:p>
  </w:endnote>
  <w:endnote w:type="continuationSeparator" w:id="0">
    <w:p w14:paraId="6A1D9F5D" w14:textId="77777777" w:rsidR="009B72E5" w:rsidRDefault="009B7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50A90" w14:textId="77777777" w:rsidR="009B72E5" w:rsidRDefault="009B72E5">
      <w:pPr>
        <w:spacing w:after="0" w:line="240" w:lineRule="auto"/>
      </w:pPr>
      <w:r>
        <w:separator/>
      </w:r>
    </w:p>
  </w:footnote>
  <w:footnote w:type="continuationSeparator" w:id="0">
    <w:p w14:paraId="475B60E5" w14:textId="77777777" w:rsidR="009B72E5" w:rsidRDefault="009B72E5">
      <w:pPr>
        <w:spacing w:after="0" w:line="240" w:lineRule="auto"/>
      </w:pPr>
      <w:r>
        <w:continuationSeparator/>
      </w:r>
    </w:p>
  </w:footnote>
  <w:footnote w:id="1">
    <w:p w14:paraId="4B16E7F1" w14:textId="48AC131E" w:rsidR="00C40AA9" w:rsidRDefault="00000000">
      <w:pPr>
        <w:pStyle w:val="a3"/>
        <w:rPr>
          <w:rFonts w:cstheme="minorHAnsi"/>
          <w:lang w:val="en-AU"/>
        </w:rPr>
      </w:pPr>
      <w:r>
        <w:rPr>
          <w:rStyle w:val="a7"/>
        </w:rPr>
        <w:footnoteRef/>
      </w:r>
      <w:r>
        <w:rPr>
          <w:rFonts w:cs="Angsana New"/>
          <w:cs/>
          <w:lang w:bidi="th-TH"/>
        </w:rPr>
        <w:t xml:space="preserve"> </w:t>
      </w:r>
      <w:r>
        <w:rPr>
          <w:rFonts w:eastAsia="Times New Roman" w:cstheme="minorHAnsi"/>
        </w:rPr>
        <w:t>As of the year 202</w:t>
      </w:r>
      <w:r w:rsidR="003F2C7C">
        <w:rPr>
          <w:rFonts w:eastAsia="Times New Roman" w:cstheme="minorHAnsi"/>
        </w:rPr>
        <w:t>4</w:t>
      </w:r>
      <w:r>
        <w:rPr>
          <w:rFonts w:eastAsia="Times New Roman" w:cstheme="minorHAnsi"/>
        </w:rPr>
        <w:t>, the AASSA member countries excluded are Australia, China, India, Indonesia, Israel, Japan, Korea, New Zealand, Russia, Singapore and Turkey</w:t>
      </w:r>
      <w:r>
        <w:rPr>
          <w:rFonts w:eastAsia="Times New Roman" w:cs="Angsana New"/>
          <w:cs/>
          <w:lang w:bidi="th-TH"/>
        </w:rPr>
        <w:t>.</w:t>
      </w:r>
    </w:p>
  </w:footnote>
  <w:footnote w:id="2">
    <w:p w14:paraId="1276209B" w14:textId="6D166F5C" w:rsidR="00CD712E" w:rsidRDefault="00CD712E">
      <w:pPr>
        <w:pStyle w:val="a3"/>
        <w:rPr>
          <w:rFonts w:hint="eastAsia"/>
          <w:lang w:eastAsia="ko-KR"/>
        </w:rPr>
      </w:pPr>
      <w:r>
        <w:rPr>
          <w:rStyle w:val="a7"/>
        </w:rPr>
        <w:footnoteRef/>
      </w:r>
      <w:r>
        <w:t xml:space="preserve"> </w:t>
      </w:r>
      <w:r w:rsidRPr="00CD712E">
        <w:t xml:space="preserve">Local </w:t>
      </w:r>
      <w:proofErr w:type="spellStart"/>
      <w:r w:rsidRPr="00CD712E">
        <w:t>Soceity</w:t>
      </w:r>
      <w:proofErr w:type="spellEnd"/>
      <w:r w:rsidRPr="00CD712E">
        <w:t>/Academy will assess the quality of the international scientific conferences/meetings.</w:t>
      </w:r>
    </w:p>
  </w:footnote>
  <w:footnote w:id="3">
    <w:p w14:paraId="74742162" w14:textId="018549CD" w:rsidR="00CD712E" w:rsidRDefault="00CD712E">
      <w:pPr>
        <w:pStyle w:val="a3"/>
        <w:rPr>
          <w:rFonts w:hint="eastAsia"/>
          <w:lang w:eastAsia="ko-KR"/>
        </w:rPr>
      </w:pPr>
      <w:r>
        <w:rPr>
          <w:rStyle w:val="a7"/>
        </w:rPr>
        <w:footnoteRef/>
      </w:r>
      <w:r>
        <w:t xml:space="preserve"> </w:t>
      </w:r>
      <w:r w:rsidRPr="00CD712E">
        <w:t>International conferences should belong to the international organization or the ones created by a single society that has a long history (at least 5 years up) with the record of 25% international del</w:t>
      </w:r>
      <w:r>
        <w:t>e</w:t>
      </w:r>
      <w:r w:rsidRPr="00CD712E">
        <w:t>gates attending the conference.</w:t>
      </w:r>
    </w:p>
  </w:footnote>
  <w:footnote w:id="4">
    <w:p w14:paraId="6C5D0984" w14:textId="0CE28336" w:rsidR="00CD712E" w:rsidRDefault="00CD712E">
      <w:pPr>
        <w:pStyle w:val="a3"/>
        <w:rPr>
          <w:rFonts w:hint="eastAsia"/>
          <w:lang w:eastAsia="ko-KR"/>
        </w:rPr>
      </w:pPr>
      <w:r>
        <w:rPr>
          <w:rStyle w:val="a7"/>
        </w:rPr>
        <w:footnoteRef/>
      </w:r>
      <w:r>
        <w:t xml:space="preserve"> </w:t>
      </w:r>
      <w:r w:rsidRPr="00CD712E">
        <w:t>There could be a maximum limit for specific reimbursement items.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E7AAA"/>
    <w:multiLevelType w:val="hybridMultilevel"/>
    <w:tmpl w:val="E5626864"/>
    <w:lvl w:ilvl="0" w:tplc="E3863BEA">
      <w:start w:val="1"/>
      <w:numFmt w:val="decimal"/>
      <w:lvlText w:val="%1."/>
      <w:lvlJc w:val="left"/>
      <w:pPr>
        <w:ind w:left="720" w:hanging="360"/>
      </w:pPr>
      <w:rPr>
        <w:rFonts w:cs="Angsana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22069C"/>
    <w:multiLevelType w:val="hybridMultilevel"/>
    <w:tmpl w:val="5DFE48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7324910"/>
    <w:multiLevelType w:val="hybridMultilevel"/>
    <w:tmpl w:val="21341280"/>
    <w:lvl w:ilvl="0" w:tplc="F71EE78E">
      <w:start w:val="1"/>
      <w:numFmt w:val="decimal"/>
      <w:lvlText w:val="%1."/>
      <w:lvlJc w:val="left"/>
      <w:pPr>
        <w:ind w:left="760" w:hanging="360"/>
      </w:pPr>
      <w:rPr>
        <w:rFonts w:hint="default"/>
        <w:sz w:val="24"/>
        <w:szCs w:val="24"/>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16cid:durableId="234895818">
    <w:abstractNumId w:val="1"/>
  </w:num>
  <w:num w:numId="2" w16cid:durableId="190921493">
    <w:abstractNumId w:val="0"/>
  </w:num>
  <w:num w:numId="3" w16cid:durableId="5382025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hideGrammaticalErrors/>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AA9"/>
    <w:rsid w:val="003D4043"/>
    <w:rsid w:val="003D5FAC"/>
    <w:rsid w:val="003F2C7C"/>
    <w:rsid w:val="00423CEB"/>
    <w:rsid w:val="00515BE7"/>
    <w:rsid w:val="009B72E5"/>
    <w:rsid w:val="00BB505F"/>
    <w:rsid w:val="00C40AA9"/>
    <w:rsid w:val="00CD712E"/>
    <w:rsid w:val="00CF4C12"/>
  </w:rsids>
  <m:mathPr>
    <m:mathFont m:val="Cambria Math"/>
    <m:brkBin m:val="before"/>
    <m:brkBinSub m:val="--"/>
    <m:smallFrac m:val="0"/>
    <m:dispDef/>
    <m:lMargin m:val="0"/>
    <m:rMargin m:val="0"/>
    <m:defJc m:val="centerGroup"/>
    <m:wrapIndent m:val="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2F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unhideWhenUsed/>
    <w:pPr>
      <w:spacing w:after="0" w:line="240" w:lineRule="auto"/>
    </w:pPr>
    <w:rPr>
      <w:sz w:val="20"/>
      <w:szCs w:val="20"/>
    </w:rPr>
  </w:style>
  <w:style w:type="paragraph" w:styleId="a4">
    <w:name w:val="annotation subject"/>
    <w:basedOn w:val="a5"/>
    <w:next w:val="a5"/>
    <w:semiHidden/>
    <w:unhideWhenUsed/>
    <w:rPr>
      <w:b/>
      <w:bCs/>
    </w:rPr>
  </w:style>
  <w:style w:type="character" w:customStyle="1" w:styleId="Char">
    <w:name w:val="머리글 Char"/>
    <w:basedOn w:val="a0"/>
  </w:style>
  <w:style w:type="character" w:customStyle="1" w:styleId="Char0">
    <w:name w:val="메모 텍스트 Char"/>
    <w:basedOn w:val="a0"/>
    <w:semiHidden/>
  </w:style>
  <w:style w:type="character" w:customStyle="1" w:styleId="Char1">
    <w:name w:val="바닥글 Char"/>
    <w:basedOn w:val="a0"/>
  </w:style>
  <w:style w:type="character" w:customStyle="1" w:styleId="Char2">
    <w:name w:val="풍선 도움말 텍스트 Char"/>
    <w:basedOn w:val="a0"/>
    <w:semiHidden/>
    <w:rPr>
      <w:rFonts w:ascii="Segoe UI" w:hAnsi="Segoe UI" w:cs="Segoe UI"/>
      <w:sz w:val="18"/>
      <w:szCs w:val="18"/>
    </w:rPr>
  </w:style>
  <w:style w:type="paragraph" w:styleId="a6">
    <w:name w:val="List Paragraph"/>
    <w:basedOn w:val="a"/>
    <w:qFormat/>
    <w:pPr>
      <w:ind w:left="720"/>
      <w:contextualSpacing/>
    </w:pPr>
  </w:style>
  <w:style w:type="character" w:styleId="a7">
    <w:name w:val="footnote reference"/>
    <w:basedOn w:val="a0"/>
    <w:semiHidden/>
    <w:unhideWhenUsed/>
    <w:rPr>
      <w:vertAlign w:val="superscript"/>
    </w:rPr>
  </w:style>
  <w:style w:type="character" w:customStyle="1" w:styleId="Char3">
    <w:name w:val="각주 텍스트 Char"/>
    <w:basedOn w:val="a0"/>
    <w:semiHidden/>
    <w:rPr>
      <w:sz w:val="20"/>
      <w:szCs w:val="20"/>
    </w:rPr>
  </w:style>
  <w:style w:type="character" w:customStyle="1" w:styleId="Char4">
    <w:name w:val="메모 주제 Char"/>
    <w:basedOn w:val="Char0"/>
    <w:semiHidden/>
    <w:rPr>
      <w:b/>
      <w:bCs/>
    </w:rPr>
  </w:style>
  <w:style w:type="character" w:styleId="a8">
    <w:name w:val="annotation reference"/>
    <w:basedOn w:val="a0"/>
    <w:semiHidden/>
    <w:unhideWhenUsed/>
    <w:rPr>
      <w:sz w:val="18"/>
      <w:szCs w:val="18"/>
    </w:rPr>
  </w:style>
  <w:style w:type="paragraph" w:styleId="a9">
    <w:name w:val="header"/>
    <w:basedOn w:val="a"/>
    <w:unhideWhenUsed/>
    <w:pPr>
      <w:tabs>
        <w:tab w:val="center" w:pos="4513"/>
        <w:tab w:val="right" w:pos="9026"/>
      </w:tabs>
      <w:snapToGrid w:val="0"/>
    </w:pPr>
  </w:style>
  <w:style w:type="paragraph" w:styleId="a5">
    <w:name w:val="annotation text"/>
    <w:basedOn w:val="a"/>
    <w:semiHidden/>
    <w:unhideWhenUsed/>
  </w:style>
  <w:style w:type="paragraph" w:styleId="aa">
    <w:name w:val="footer"/>
    <w:basedOn w:val="a"/>
    <w:unhideWhenUsed/>
    <w:pPr>
      <w:tabs>
        <w:tab w:val="center" w:pos="4513"/>
        <w:tab w:val="right" w:pos="9026"/>
      </w:tabs>
      <w:snapToGrid w:val="0"/>
    </w:pPr>
  </w:style>
  <w:style w:type="paragraph" w:styleId="ab">
    <w:name w:val="Balloon Text"/>
    <w:basedOn w:val="a"/>
    <w:semiHidden/>
    <w:unhideWhenUsed/>
    <w:pPr>
      <w:spacing w:after="0" w:line="240" w:lineRule="auto"/>
    </w:pPr>
    <w:rPr>
      <w:rFonts w:ascii="Segoe UI" w:hAnsi="Segoe UI" w:cs="Segoe UI"/>
      <w:sz w:val="18"/>
      <w:szCs w:val="18"/>
    </w:rPr>
  </w:style>
  <w:style w:type="table" w:styleId="ac">
    <w:name w:val="Table Grid"/>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nhideWhenUsed/>
    <w:rPr>
      <w:color w:val="0563C1"/>
      <w:u w:val="single"/>
    </w:rPr>
  </w:style>
  <w:style w:type="paragraph" w:styleId="ae">
    <w:name w:val="Revision"/>
    <w:hidden/>
    <w:semiHidden/>
    <w:pPr>
      <w:spacing w:after="0" w:line="240" w:lineRule="auto"/>
    </w:pPr>
  </w:style>
  <w:style w:type="character" w:styleId="af">
    <w:name w:val="Unresolved Mention"/>
    <w:basedOn w:val="a0"/>
    <w:uiPriority w:val="99"/>
    <w:semiHidden/>
    <w:unhideWhenUsed/>
    <w:rsid w:val="00CF4C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assa.asia" TargetMode="External"/><Relationship Id="rId5" Type="http://schemas.openxmlformats.org/officeDocument/2006/relationships/webSettings" Target="webSettings.xml"/><Relationship Id="rId10" Type="http://schemas.openxmlformats.org/officeDocument/2006/relationships/hyperlink" Target="mailto:aassa@kast.or.kr" TargetMode="External"/><Relationship Id="rId4" Type="http://schemas.openxmlformats.org/officeDocument/2006/relationships/settings" Target="settings.xml"/><Relationship Id="rId9" Type="http://schemas.openxmlformats.org/officeDocument/2006/relationships/hyperlink" Target="https://forms.gle/eWMZG73gmwZPs4Pt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11E19-3C9B-479C-A8EC-DF9B58CDA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3307</Characters>
  <Application>Microsoft Office Word</Application>
  <DocSecurity>0</DocSecurity>
  <Lines>27</Lines>
  <Paragraphs>7</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2023-02-13T00:11:00Z</cp:lastPrinted>
  <dcterms:created xsi:type="dcterms:W3CDTF">2023-03-17T02:47:00Z</dcterms:created>
  <dcterms:modified xsi:type="dcterms:W3CDTF">2023-10-15T07:41:00Z</dcterms:modified>
  <cp:version>0900.0001.01</cp:version>
</cp:coreProperties>
</file>